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95" w:rsidRPr="00931695" w:rsidRDefault="00931695" w:rsidP="00931695">
      <w:pPr>
        <w:jc w:val="center"/>
        <w:rPr>
          <w:rFonts w:ascii="华文中宋" w:eastAsia="华文中宋" w:hAnsi="华文中宋" w:hint="eastAsia"/>
          <w:color w:val="FF0000"/>
          <w:sz w:val="32"/>
          <w:szCs w:val="32"/>
          <w:shd w:val="clear" w:color="auto" w:fill="FFFFFF"/>
        </w:rPr>
      </w:pPr>
      <w:r w:rsidRPr="00931695">
        <w:rPr>
          <w:rFonts w:ascii="华文中宋" w:eastAsia="华文中宋" w:hAnsi="华文中宋" w:hint="eastAsia"/>
          <w:color w:val="FF0000"/>
          <w:sz w:val="32"/>
          <w:szCs w:val="32"/>
          <w:shd w:val="clear" w:color="auto" w:fill="FFFFFF"/>
        </w:rPr>
        <w:t>中国水利水电第十二工程局有限公司</w:t>
      </w:r>
      <w:r w:rsidRPr="00931695">
        <w:rPr>
          <w:rFonts w:ascii="华文中宋" w:eastAsia="华文中宋" w:hAnsi="华文中宋" w:hint="eastAsia"/>
          <w:color w:val="FF0000"/>
          <w:sz w:val="32"/>
          <w:szCs w:val="32"/>
          <w:shd w:val="clear" w:color="auto" w:fill="FFFFFF"/>
        </w:rPr>
        <w:t>校园</w:t>
      </w:r>
      <w:r w:rsidRPr="00931695">
        <w:rPr>
          <w:rFonts w:ascii="华文中宋" w:eastAsia="华文中宋" w:hAnsi="华文中宋"/>
          <w:color w:val="FF0000"/>
          <w:sz w:val="32"/>
          <w:szCs w:val="32"/>
          <w:shd w:val="clear" w:color="auto" w:fill="FFFFFF"/>
        </w:rPr>
        <w:t>招聘</w:t>
      </w:r>
    </w:p>
    <w:p w:rsidR="00931695" w:rsidRDefault="00931695" w:rsidP="00931695">
      <w:pPr>
        <w:ind w:firstLineChars="200" w:firstLine="560"/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 w:rsidRPr="00931695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中国水利水电第十</w:t>
      </w:r>
      <w:bookmarkStart w:id="0" w:name="_GoBack"/>
      <w:bookmarkEnd w:id="0"/>
      <w:r w:rsidRPr="00931695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二工程局有限公司前身为电力工业部新安江水力发电工程局，成立于1956年3月，现为世界500强企业中国电力建设集团有限公司成员企业、中国电力建设股份有限公司全资子公司，是国有独资大型建筑施工企业。</w:t>
      </w:r>
    </w:p>
    <w:p w:rsidR="008936AD" w:rsidRPr="00931695" w:rsidRDefault="00931695" w:rsidP="00931695">
      <w:pPr>
        <w:ind w:firstLineChars="200" w:firstLine="560"/>
        <w:rPr>
          <w:rFonts w:ascii="微软雅黑" w:eastAsia="微软雅黑" w:hAnsi="微软雅黑"/>
          <w:color w:val="333333"/>
          <w:sz w:val="28"/>
          <w:szCs w:val="28"/>
          <w:shd w:val="clear" w:color="auto" w:fill="FFFFFF"/>
        </w:rPr>
      </w:pPr>
      <w:r w:rsidRPr="00931695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公司现有在职职工近3000人，注册资本金7.5亿元，持有水利水电工程施工总承包特级、港口与航道工程施工总承包一级和钢结构工程、机电设备安装工程、桥梁工程、隧道工程四项施工专业承包一级资质，水库枢纽、城市防洪、河道整治3个水利行业工程设计甲级资质，工程测量、试验与计量甲级资质。 面板堆石坝和抽水蓄能电站是公司两大拳头品牌。  公司秉承致力于将公司打造成为当地</w:t>
      </w:r>
      <w:proofErr w:type="gramStart"/>
      <w:r w:rsidRPr="00931695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材料坝及抽水</w:t>
      </w:r>
      <w:proofErr w:type="gramEnd"/>
      <w:r w:rsidRPr="00931695">
        <w:rPr>
          <w:rFonts w:ascii="微软雅黑" w:eastAsia="微软雅黑" w:hAnsi="微软雅黑" w:hint="eastAsia"/>
          <w:color w:val="333333"/>
          <w:sz w:val="28"/>
          <w:szCs w:val="28"/>
          <w:shd w:val="clear" w:color="auto" w:fill="FFFFFF"/>
        </w:rPr>
        <w:t>蓄能电站建设领域的领先者，水环境工程、城市地下工程、海洋工程建设领域主要竞争者，国际工程建设领域的重要参与者，具有较强核心竞争力和可持续发展能力，产业多元化、管理现代化、经营国际化的大中型企业。</w:t>
      </w:r>
    </w:p>
    <w:p w:rsidR="00931695" w:rsidRPr="00931695" w:rsidRDefault="00931695" w:rsidP="00931695">
      <w:pPr>
        <w:widowControl/>
        <w:shd w:val="clear" w:color="auto" w:fill="FFFFFF"/>
        <w:spacing w:line="450" w:lineRule="atLeast"/>
        <w:ind w:firstLineChars="200" w:firstLine="560"/>
        <w:jc w:val="left"/>
        <w:rPr>
          <w:rFonts w:ascii="微软雅黑" w:eastAsia="微软雅黑" w:hAnsi="微软雅黑" w:cs="宋体"/>
          <w:color w:val="FF0000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FF0000"/>
          <w:kern w:val="0"/>
          <w:sz w:val="28"/>
          <w:szCs w:val="28"/>
        </w:rPr>
        <w:t>招聘简章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根据公司国内外事业日益发展的需要，拟面向社会公开招聘优秀人才。期望与您同行，期盼投身我公司蓬勃发展的事业中来。为此，公开招聘各类中、高级专业技术人才、各类中、高级技能人才及应届、历届毕业生。现将招聘需求公告如下：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一、招聘条件        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lastRenderedPageBreak/>
        <w:t>基本条件思想政治素质高，品行端正，遵纪守法。身体健康，吃苦耐劳，愿为水电事业贡献力量。诚实守信，爱岗敬业，有较强的团队合作精神。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二、招聘要求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专业技术人员，具备专科以上学历；具有一定的外语水平，熟练操作计算机；或持有各类中、高级专业技术职称；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专业技能人员，具备中技以上学历，或持有各类中、高级技能等级证书。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三、招聘岗位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1、各类专业技术人员（水工、采矿、地质、工程管理、土木工程、道路桥梁、安全工程、测绘工程、会计学、工程造价、物流管理）、经营、国际（外语）。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2、各类专业技能人员：门机、塔机、起重、电焊、爆破、机电安装操作人员。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四、联系方式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联系人 ：杨老师 联系电话：0571-86829037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传真：0571-86829042 邮箱：yangbin-sd12@powerchina.cn</w:t>
      </w:r>
    </w:p>
    <w:p w:rsidR="00931695" w:rsidRPr="00931695" w:rsidRDefault="00931695" w:rsidP="00931695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931695"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  <w:t>地址：浙江省杭州市环城北路141号 邮编：310004</w:t>
      </w:r>
    </w:p>
    <w:p w:rsidR="00931695" w:rsidRPr="00931695" w:rsidRDefault="00931695">
      <w:pPr>
        <w:rPr>
          <w:rFonts w:hint="eastAsia"/>
          <w:sz w:val="28"/>
          <w:szCs w:val="28"/>
        </w:rPr>
      </w:pPr>
    </w:p>
    <w:sectPr w:rsidR="00931695" w:rsidRPr="00931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95"/>
    <w:rsid w:val="008936AD"/>
    <w:rsid w:val="009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9B87"/>
  <w15:chartTrackingRefBased/>
  <w15:docId w15:val="{00D18791-B89C-4D87-B871-62DEBC6B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6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685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1E649F"/>
            <w:bottom w:val="none" w:sz="0" w:space="0" w:color="auto"/>
            <w:right w:val="none" w:sz="0" w:space="0" w:color="auto"/>
          </w:divBdr>
        </w:div>
        <w:div w:id="212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>DoubleOX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陆志炳</dc:creator>
  <cp:keywords/>
  <dc:description/>
  <cp:lastModifiedBy>陆志炳</cp:lastModifiedBy>
  <cp:revision>1</cp:revision>
  <dcterms:created xsi:type="dcterms:W3CDTF">2018-11-29T01:28:00Z</dcterms:created>
  <dcterms:modified xsi:type="dcterms:W3CDTF">2018-11-29T01:29:00Z</dcterms:modified>
</cp:coreProperties>
</file>